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812F2" w14:textId="77777777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FF"/>
          <w:sz w:val="48"/>
          <w:szCs w:val="48"/>
        </w:rPr>
      </w:pPr>
      <w:r w:rsidRPr="00003627">
        <w:rPr>
          <w:b/>
          <w:color w:val="0000FF"/>
          <w:sz w:val="48"/>
          <w:szCs w:val="48"/>
        </w:rPr>
        <w:t xml:space="preserve">Porota vybrala vítěze soutěže </w:t>
      </w:r>
    </w:p>
    <w:p w14:paraId="6E4BAF51" w14:textId="77777777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FF"/>
          <w:sz w:val="48"/>
          <w:szCs w:val="48"/>
        </w:rPr>
      </w:pPr>
      <w:r w:rsidRPr="00003627">
        <w:rPr>
          <w:b/>
          <w:color w:val="0000FF"/>
          <w:sz w:val="48"/>
          <w:szCs w:val="48"/>
        </w:rPr>
        <w:t>Rodinná firma roku AMSP ČR</w:t>
      </w:r>
    </w:p>
    <w:p w14:paraId="6891BBB9" w14:textId="77777777" w:rsidR="005E130C" w:rsidRDefault="005E130C">
      <w:pPr>
        <w:jc w:val="both"/>
        <w:rPr>
          <w:rFonts w:ascii="Century Gothic" w:eastAsia="Century Gothic" w:hAnsi="Century Gothic" w:cs="Century Gothic"/>
          <w:b/>
          <w:color w:val="000000"/>
          <w:sz w:val="22"/>
          <w:szCs w:val="22"/>
        </w:rPr>
      </w:pPr>
    </w:p>
    <w:p w14:paraId="39DB8771" w14:textId="30A8E426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b/>
          <w:color w:val="000000"/>
          <w:sz w:val="22"/>
          <w:szCs w:val="22"/>
          <w:highlight w:val="lightGray"/>
        </w:rPr>
      </w:pPr>
      <w:r w:rsidRPr="00003627">
        <w:rPr>
          <w:b/>
          <w:color w:val="000000"/>
          <w:sz w:val="22"/>
          <w:szCs w:val="22"/>
          <w:highlight w:val="lightGray"/>
        </w:rPr>
        <w:t xml:space="preserve">Praha, </w:t>
      </w:r>
      <w:r w:rsidR="00C05861">
        <w:rPr>
          <w:b/>
          <w:sz w:val="22"/>
          <w:szCs w:val="22"/>
          <w:highlight w:val="lightGray"/>
        </w:rPr>
        <w:t>13</w:t>
      </w:r>
      <w:r w:rsidRPr="00003627">
        <w:rPr>
          <w:b/>
          <w:color w:val="000000"/>
          <w:sz w:val="22"/>
          <w:szCs w:val="22"/>
          <w:highlight w:val="lightGray"/>
        </w:rPr>
        <w:t>. listopadu 202</w:t>
      </w:r>
      <w:r w:rsidR="00C05861">
        <w:rPr>
          <w:b/>
          <w:color w:val="000000"/>
          <w:sz w:val="22"/>
          <w:szCs w:val="22"/>
          <w:highlight w:val="lightGray"/>
        </w:rPr>
        <w:t>5</w:t>
      </w:r>
      <w:r w:rsidRPr="00003627">
        <w:rPr>
          <w:b/>
          <w:color w:val="000000"/>
          <w:sz w:val="22"/>
          <w:szCs w:val="22"/>
          <w:highlight w:val="lightGray"/>
        </w:rPr>
        <w:t xml:space="preserve"> – Asociace malých a středních podniků a živnostníků ČR (AMSP ČR) vyhlásila vítěze již 1</w:t>
      </w:r>
      <w:r w:rsidR="00C05861">
        <w:rPr>
          <w:b/>
          <w:color w:val="000000"/>
          <w:sz w:val="22"/>
          <w:szCs w:val="22"/>
          <w:highlight w:val="lightGray"/>
        </w:rPr>
        <w:t>4</w:t>
      </w:r>
      <w:r w:rsidRPr="00003627">
        <w:rPr>
          <w:b/>
          <w:color w:val="000000"/>
          <w:sz w:val="22"/>
          <w:szCs w:val="22"/>
          <w:highlight w:val="lightGray"/>
        </w:rPr>
        <w:t xml:space="preserve">. ročníku soutěže Rodinná firma roku AMSP ČR. Vyhlášení vítězů proběhlo na galavečeru Dne podnikatelů České republiky </w:t>
      </w:r>
      <w:r w:rsidR="00C05861">
        <w:rPr>
          <w:b/>
          <w:sz w:val="22"/>
          <w:szCs w:val="22"/>
          <w:highlight w:val="lightGray"/>
        </w:rPr>
        <w:t>13</w:t>
      </w:r>
      <w:r w:rsidRPr="00003627">
        <w:rPr>
          <w:b/>
          <w:color w:val="000000"/>
          <w:sz w:val="22"/>
          <w:szCs w:val="22"/>
          <w:highlight w:val="lightGray"/>
        </w:rPr>
        <w:t>. listopadu 202</w:t>
      </w:r>
      <w:r w:rsidR="00C05861">
        <w:rPr>
          <w:b/>
          <w:color w:val="000000"/>
          <w:sz w:val="22"/>
          <w:szCs w:val="22"/>
          <w:highlight w:val="lightGray"/>
        </w:rPr>
        <w:t>5</w:t>
      </w:r>
      <w:r w:rsidRPr="00003627">
        <w:rPr>
          <w:b/>
          <w:color w:val="000000"/>
          <w:sz w:val="22"/>
          <w:szCs w:val="22"/>
          <w:highlight w:val="lightGray"/>
        </w:rPr>
        <w:t xml:space="preserve"> v Praze</w:t>
      </w:r>
      <w:r w:rsidRPr="00003627">
        <w:rPr>
          <w:b/>
          <w:sz w:val="22"/>
          <w:szCs w:val="22"/>
          <w:highlight w:val="lightGray"/>
        </w:rPr>
        <w:t xml:space="preserve"> v hotelu Ambassador Zlatá Husa.</w:t>
      </w:r>
    </w:p>
    <w:p w14:paraId="35E7CEB8" w14:textId="6F1BD7A7" w:rsidR="005E130C" w:rsidRPr="00003627" w:rsidRDefault="00C05861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color w:val="000000"/>
          <w:sz w:val="22"/>
          <w:szCs w:val="22"/>
        </w:rPr>
      </w:pPr>
      <w:r w:rsidRPr="00C05861">
        <w:rPr>
          <w:i/>
          <w:color w:val="000000"/>
          <w:sz w:val="22"/>
          <w:szCs w:val="22"/>
        </w:rPr>
        <w:t>„Každý rok soutěž objevuje inspirativní rodinné firmy, které si i přes překážky udržely poctivost, dobré jméno a úctu k tradici, a svou práci chtějí s hrdostí předávat dalším generacím,“</w:t>
      </w:r>
      <w:r w:rsidRPr="00C05861">
        <w:rPr>
          <w:color w:val="000000"/>
          <w:sz w:val="22"/>
          <w:szCs w:val="22"/>
        </w:rPr>
        <w:t xml:space="preserve"> upřesňuje </w:t>
      </w:r>
      <w:r w:rsidRPr="00C05861">
        <w:rPr>
          <w:b/>
          <w:color w:val="000000"/>
          <w:sz w:val="22"/>
          <w:szCs w:val="22"/>
        </w:rPr>
        <w:t>Josef Jaroš, předseda představenstva AMSP ČR</w:t>
      </w:r>
      <w:r w:rsidRPr="00C05861">
        <w:rPr>
          <w:sz w:val="22"/>
          <w:szCs w:val="22"/>
        </w:rPr>
        <w:t>.</w:t>
      </w:r>
    </w:p>
    <w:p w14:paraId="18F24C6D" w14:textId="0592E136" w:rsidR="005E130C" w:rsidRDefault="005820AF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sz w:val="22"/>
          <w:szCs w:val="22"/>
        </w:rPr>
      </w:pPr>
      <w:r w:rsidRPr="00003627">
        <w:rPr>
          <w:i/>
          <w:sz w:val="22"/>
          <w:szCs w:val="22"/>
        </w:rPr>
        <w:t>„</w:t>
      </w:r>
      <w:r w:rsidR="00C05861" w:rsidRPr="00C05861">
        <w:rPr>
          <w:i/>
          <w:sz w:val="22"/>
          <w:szCs w:val="22"/>
        </w:rPr>
        <w:t>Rodinné podnikání znamená závazek k vlastnímu jménu i odkazu těch, kteří firmu budovali před vámi, a snahu posunout ji dál, aby ji budoucí generace převzaly v ještě lepší podob</w:t>
      </w:r>
      <w:r w:rsidR="00C05861">
        <w:rPr>
          <w:i/>
          <w:sz w:val="22"/>
          <w:szCs w:val="22"/>
        </w:rPr>
        <w:t>ě</w:t>
      </w:r>
      <w:r w:rsidRPr="00003627">
        <w:rPr>
          <w:i/>
          <w:sz w:val="22"/>
          <w:szCs w:val="22"/>
        </w:rPr>
        <w:t xml:space="preserve">,“ </w:t>
      </w:r>
      <w:r w:rsidRPr="00003627">
        <w:rPr>
          <w:sz w:val="22"/>
          <w:szCs w:val="22"/>
        </w:rPr>
        <w:t xml:space="preserve">vysvětluje </w:t>
      </w:r>
      <w:r w:rsidRPr="00003627">
        <w:rPr>
          <w:b/>
          <w:sz w:val="22"/>
          <w:szCs w:val="22"/>
        </w:rPr>
        <w:t>Petr Milata, člen představenstva AMSP ČR, garant projektu Rodinná firma a představitel 3.</w:t>
      </w:r>
      <w:r w:rsidR="00C05861">
        <w:rPr>
          <w:b/>
          <w:sz w:val="22"/>
          <w:szCs w:val="22"/>
        </w:rPr>
        <w:t> </w:t>
      </w:r>
      <w:r w:rsidRPr="00003627">
        <w:rPr>
          <w:b/>
          <w:sz w:val="22"/>
          <w:szCs w:val="22"/>
        </w:rPr>
        <w:t>generace rodinné firmy Beznoska s.r.o. z Kladna</w:t>
      </w:r>
      <w:r w:rsidRPr="00003627">
        <w:rPr>
          <w:sz w:val="22"/>
          <w:szCs w:val="22"/>
        </w:rPr>
        <w:t xml:space="preserve">. </w:t>
      </w:r>
      <w:r w:rsidRPr="003267F1">
        <w:rPr>
          <w:i/>
          <w:sz w:val="22"/>
          <w:szCs w:val="22"/>
        </w:rPr>
        <w:t>„</w:t>
      </w:r>
      <w:r w:rsidR="00C05861" w:rsidRPr="00C05861">
        <w:rPr>
          <w:i/>
          <w:sz w:val="22"/>
          <w:szCs w:val="22"/>
        </w:rPr>
        <w:t>Jsem potěšen, že i v dnešní nelehké době se rodinným firmám daří a že soutěž každoročně ukazuje, jak silné a životaschopné rodinné podnikání u nás je</w:t>
      </w:r>
      <w:r w:rsidR="00C05861">
        <w:rPr>
          <w:i/>
          <w:sz w:val="22"/>
          <w:szCs w:val="22"/>
        </w:rPr>
        <w:t>,</w:t>
      </w:r>
      <w:r w:rsidRPr="003267F1">
        <w:rPr>
          <w:i/>
          <w:sz w:val="22"/>
          <w:szCs w:val="22"/>
        </w:rPr>
        <w:t>”</w:t>
      </w:r>
      <w:r w:rsidRPr="00003627">
        <w:rPr>
          <w:sz w:val="22"/>
          <w:szCs w:val="22"/>
        </w:rPr>
        <w:t xml:space="preserve"> dodává </w:t>
      </w:r>
      <w:r w:rsidR="00C0211F">
        <w:rPr>
          <w:sz w:val="22"/>
          <w:szCs w:val="22"/>
        </w:rPr>
        <w:t xml:space="preserve">Petr </w:t>
      </w:r>
      <w:r w:rsidRPr="00003627">
        <w:rPr>
          <w:sz w:val="22"/>
          <w:szCs w:val="22"/>
        </w:rPr>
        <w:t xml:space="preserve">Milata. </w:t>
      </w:r>
    </w:p>
    <w:p w14:paraId="2F10BD2E" w14:textId="64FEBFBC" w:rsidR="00C0211F" w:rsidRPr="00C0211F" w:rsidRDefault="00C0211F" w:rsidP="00C0211F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sz w:val="22"/>
          <w:szCs w:val="22"/>
        </w:rPr>
      </w:pPr>
      <w:r w:rsidRPr="00C0211F">
        <w:rPr>
          <w:i/>
          <w:iCs/>
          <w:sz w:val="22"/>
          <w:szCs w:val="22"/>
        </w:rPr>
        <w:t>„Rodinné firmy jsou pro mě symbolem stability. Za nimi stojí generace práce a hodnot. Vím, že za každým oceněním dnes stojí příběh plný odříkání, rozhodnutí a někdy i risku. Tyto příběhy dávají české ekonomice pevné základy. My v ČPP víme, jak křehké může podnikání být. Stačí jediná nečekaná událost a roky práce jsou ohroženy. Proto se už 30 let snažíme být oporou podnikatelům a chránit to nejcennější: jejich budoucnost,“</w:t>
      </w:r>
      <w:r>
        <w:rPr>
          <w:sz w:val="22"/>
          <w:szCs w:val="22"/>
        </w:rPr>
        <w:t xml:space="preserve"> říká za generálního partnera soutěže </w:t>
      </w:r>
      <w:r w:rsidRPr="00C0211F">
        <w:rPr>
          <w:b/>
          <w:bCs/>
          <w:sz w:val="22"/>
          <w:szCs w:val="22"/>
        </w:rPr>
        <w:t>Kamil Šolc</w:t>
      </w:r>
      <w:r>
        <w:rPr>
          <w:sz w:val="22"/>
          <w:szCs w:val="22"/>
        </w:rPr>
        <w:t xml:space="preserve">, </w:t>
      </w:r>
      <w:r w:rsidRPr="00C0211F">
        <w:rPr>
          <w:sz w:val="22"/>
          <w:szCs w:val="22"/>
        </w:rPr>
        <w:t>zástupce ředitele s</w:t>
      </w:r>
      <w:r>
        <w:rPr>
          <w:sz w:val="22"/>
          <w:szCs w:val="22"/>
        </w:rPr>
        <w:t> </w:t>
      </w:r>
      <w:r w:rsidRPr="00C0211F">
        <w:rPr>
          <w:sz w:val="22"/>
          <w:szCs w:val="22"/>
        </w:rPr>
        <w:t>odpovědností za korporátní klientelu</w:t>
      </w:r>
      <w:r>
        <w:rPr>
          <w:sz w:val="22"/>
          <w:szCs w:val="22"/>
        </w:rPr>
        <w:t xml:space="preserve">, </w:t>
      </w:r>
      <w:r w:rsidRPr="00C0211F">
        <w:rPr>
          <w:sz w:val="22"/>
          <w:szCs w:val="22"/>
        </w:rPr>
        <w:t xml:space="preserve">Česká podnikatelská pojišťovna, a.s., </w:t>
      </w:r>
      <w:proofErr w:type="spellStart"/>
      <w:r w:rsidRPr="00C0211F">
        <w:rPr>
          <w:sz w:val="22"/>
          <w:szCs w:val="22"/>
        </w:rPr>
        <w:t>Vienna</w:t>
      </w:r>
      <w:proofErr w:type="spellEnd"/>
      <w:r w:rsidRPr="00C0211F">
        <w:rPr>
          <w:sz w:val="22"/>
          <w:szCs w:val="22"/>
        </w:rPr>
        <w:t xml:space="preserve"> </w:t>
      </w:r>
      <w:proofErr w:type="spellStart"/>
      <w:r w:rsidRPr="00C0211F">
        <w:rPr>
          <w:sz w:val="22"/>
          <w:szCs w:val="22"/>
        </w:rPr>
        <w:t>Insurance</w:t>
      </w:r>
      <w:proofErr w:type="spellEnd"/>
      <w:r w:rsidRPr="00C0211F">
        <w:rPr>
          <w:sz w:val="22"/>
          <w:szCs w:val="22"/>
        </w:rPr>
        <w:t xml:space="preserve"> Group</w:t>
      </w:r>
      <w:r>
        <w:rPr>
          <w:sz w:val="22"/>
          <w:szCs w:val="22"/>
        </w:rPr>
        <w:t>.</w:t>
      </w:r>
    </w:p>
    <w:p w14:paraId="226AB470" w14:textId="69890895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 xml:space="preserve">Příběhy firem hodnotila porota složená ze zástupců partnerů soutěže, tedy </w:t>
      </w:r>
      <w:r w:rsidR="00C05861">
        <w:rPr>
          <w:color w:val="000000"/>
          <w:sz w:val="22"/>
          <w:szCs w:val="22"/>
        </w:rPr>
        <w:t xml:space="preserve">generálního partnera </w:t>
      </w:r>
      <w:r w:rsidRPr="00003627">
        <w:rPr>
          <w:color w:val="000000"/>
          <w:sz w:val="22"/>
          <w:szCs w:val="22"/>
        </w:rPr>
        <w:t xml:space="preserve">České </w:t>
      </w:r>
      <w:r w:rsidR="00C05861">
        <w:rPr>
          <w:color w:val="000000"/>
          <w:sz w:val="22"/>
          <w:szCs w:val="22"/>
        </w:rPr>
        <w:t xml:space="preserve">podnikatelské pojišťovny, a.s., </w:t>
      </w:r>
      <w:proofErr w:type="spellStart"/>
      <w:r w:rsidR="00C05861">
        <w:rPr>
          <w:color w:val="000000"/>
          <w:sz w:val="22"/>
          <w:szCs w:val="22"/>
        </w:rPr>
        <w:t>Vienna</w:t>
      </w:r>
      <w:proofErr w:type="spellEnd"/>
      <w:r w:rsidR="00C05861">
        <w:rPr>
          <w:color w:val="000000"/>
          <w:sz w:val="22"/>
          <w:szCs w:val="22"/>
        </w:rPr>
        <w:t xml:space="preserve"> </w:t>
      </w:r>
      <w:proofErr w:type="spellStart"/>
      <w:r w:rsidR="00C05861">
        <w:rPr>
          <w:color w:val="000000"/>
          <w:sz w:val="22"/>
          <w:szCs w:val="22"/>
        </w:rPr>
        <w:t>Insurance</w:t>
      </w:r>
      <w:proofErr w:type="spellEnd"/>
      <w:r w:rsidR="00C05861">
        <w:rPr>
          <w:color w:val="000000"/>
          <w:sz w:val="22"/>
          <w:szCs w:val="22"/>
        </w:rPr>
        <w:t xml:space="preserve"> Group</w:t>
      </w:r>
      <w:r w:rsidRPr="00003627">
        <w:rPr>
          <w:color w:val="000000"/>
          <w:sz w:val="22"/>
          <w:szCs w:val="22"/>
        </w:rPr>
        <w:t xml:space="preserve">, doplněná o zástupce </w:t>
      </w:r>
      <w:r w:rsidR="00C05861">
        <w:rPr>
          <w:color w:val="000000"/>
          <w:sz w:val="22"/>
          <w:szCs w:val="22"/>
        </w:rPr>
        <w:t xml:space="preserve">organizátora, tedy </w:t>
      </w:r>
      <w:r w:rsidRPr="00003627">
        <w:rPr>
          <w:color w:val="000000"/>
          <w:sz w:val="22"/>
          <w:szCs w:val="22"/>
        </w:rPr>
        <w:t xml:space="preserve">AMSP ČR, </w:t>
      </w:r>
      <w:r w:rsidR="00C05861">
        <w:rPr>
          <w:color w:val="000000"/>
          <w:sz w:val="22"/>
          <w:szCs w:val="22"/>
        </w:rPr>
        <w:t xml:space="preserve">dále </w:t>
      </w:r>
      <w:r w:rsidR="006672D5">
        <w:rPr>
          <w:color w:val="000000"/>
          <w:sz w:val="22"/>
          <w:szCs w:val="22"/>
        </w:rPr>
        <w:t xml:space="preserve">zástupce Ministerstva průmyslu a obchodu, </w:t>
      </w:r>
      <w:r w:rsidR="00C05861">
        <w:rPr>
          <w:color w:val="000000"/>
          <w:sz w:val="22"/>
          <w:szCs w:val="22"/>
        </w:rPr>
        <w:t>partnerů DARRÉ Náchod, JELÍNEK –</w:t>
      </w:r>
      <w:r w:rsidR="006672D5">
        <w:rPr>
          <w:color w:val="000000"/>
          <w:sz w:val="22"/>
          <w:szCs w:val="22"/>
        </w:rPr>
        <w:t xml:space="preserve"> </w:t>
      </w:r>
      <w:r w:rsidR="00C05861">
        <w:rPr>
          <w:color w:val="000000"/>
          <w:sz w:val="22"/>
          <w:szCs w:val="22"/>
        </w:rPr>
        <w:t xml:space="preserve">výroba nábytku, EKP advisory, </w:t>
      </w:r>
      <w:r w:rsidRPr="00003627">
        <w:rPr>
          <w:color w:val="000000"/>
          <w:sz w:val="22"/>
          <w:szCs w:val="22"/>
        </w:rPr>
        <w:t xml:space="preserve">vydavatelství </w:t>
      </w:r>
      <w:proofErr w:type="spellStart"/>
      <w:r w:rsidRPr="00003627">
        <w:rPr>
          <w:color w:val="000000"/>
          <w:sz w:val="22"/>
          <w:szCs w:val="22"/>
        </w:rPr>
        <w:t>Antecom</w:t>
      </w:r>
      <w:proofErr w:type="spellEnd"/>
      <w:r w:rsidR="006672D5">
        <w:rPr>
          <w:sz w:val="22"/>
          <w:szCs w:val="22"/>
        </w:rPr>
        <w:t xml:space="preserve"> a</w:t>
      </w:r>
      <w:r w:rsidRPr="00003627">
        <w:rPr>
          <w:color w:val="000000"/>
          <w:sz w:val="22"/>
          <w:szCs w:val="22"/>
        </w:rPr>
        <w:t xml:space="preserve"> portálu BusinessInfo.cz </w:t>
      </w:r>
    </w:p>
    <w:p w14:paraId="7298E10F" w14:textId="77777777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spacing w:before="240"/>
        <w:rPr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 xml:space="preserve">Soutěžilo se v kategoriích Malá a Střední firma. </w:t>
      </w:r>
    </w:p>
    <w:p w14:paraId="69FE86B0" w14:textId="22E83AB1" w:rsidR="005E130C" w:rsidRDefault="005820AF" w:rsidP="00C05861">
      <w:pPr>
        <w:pBdr>
          <w:top w:val="nil"/>
          <w:left w:val="nil"/>
          <w:bottom w:val="nil"/>
          <w:right w:val="nil"/>
          <w:between w:val="nil"/>
        </w:pBdr>
        <w:spacing w:before="240"/>
        <w:rPr>
          <w:bCs/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 xml:space="preserve">Mezi </w:t>
      </w:r>
      <w:r w:rsidRPr="00003627">
        <w:rPr>
          <w:b/>
          <w:color w:val="000000"/>
          <w:sz w:val="22"/>
          <w:szCs w:val="22"/>
        </w:rPr>
        <w:t xml:space="preserve">Top </w:t>
      </w:r>
      <w:r w:rsidR="00C05861">
        <w:rPr>
          <w:b/>
          <w:color w:val="000000"/>
          <w:sz w:val="22"/>
          <w:szCs w:val="22"/>
        </w:rPr>
        <w:t>10</w:t>
      </w:r>
      <w:r w:rsidRPr="00003627">
        <w:rPr>
          <w:b/>
          <w:color w:val="000000"/>
          <w:sz w:val="22"/>
          <w:szCs w:val="22"/>
        </w:rPr>
        <w:t xml:space="preserve"> firem </w:t>
      </w:r>
      <w:r w:rsidR="00C05861" w:rsidRPr="00C05861">
        <w:rPr>
          <w:bCs/>
          <w:color w:val="000000"/>
          <w:sz w:val="22"/>
          <w:szCs w:val="22"/>
        </w:rPr>
        <w:t>se zařadily:</w:t>
      </w:r>
    </w:p>
    <w:p w14:paraId="6F26FF02" w14:textId="721A6197" w:rsidR="00C05861" w:rsidRDefault="00C05861" w:rsidP="00C05861">
      <w:pPr>
        <w:pBdr>
          <w:top w:val="nil"/>
          <w:left w:val="nil"/>
          <w:bottom w:val="nil"/>
          <w:right w:val="nil"/>
          <w:between w:val="nil"/>
        </w:pBdr>
        <w:spacing w:before="240"/>
        <w:rPr>
          <w:bCs/>
          <w:color w:val="000000"/>
          <w:sz w:val="22"/>
          <w:szCs w:val="22"/>
        </w:rPr>
      </w:pPr>
      <w:proofErr w:type="spellStart"/>
      <w:r>
        <w:rPr>
          <w:bCs/>
          <w:color w:val="000000"/>
          <w:sz w:val="22"/>
          <w:szCs w:val="22"/>
        </w:rPr>
        <w:t>Marpos</w:t>
      </w:r>
      <w:proofErr w:type="spellEnd"/>
      <w:r>
        <w:rPr>
          <w:bCs/>
          <w:color w:val="000000"/>
          <w:sz w:val="22"/>
          <w:szCs w:val="22"/>
        </w:rPr>
        <w:t xml:space="preserve">, MORIS design, Proxim, </w:t>
      </w:r>
      <w:proofErr w:type="spellStart"/>
      <w:r>
        <w:rPr>
          <w:bCs/>
          <w:color w:val="000000"/>
          <w:sz w:val="22"/>
          <w:szCs w:val="22"/>
        </w:rPr>
        <w:t>BaaVi</w:t>
      </w:r>
      <w:proofErr w:type="spellEnd"/>
      <w:r>
        <w:rPr>
          <w:bCs/>
          <w:color w:val="000000"/>
          <w:sz w:val="22"/>
          <w:szCs w:val="22"/>
        </w:rPr>
        <w:t xml:space="preserve">, Sběrné suroviny UH, </w:t>
      </w:r>
      <w:proofErr w:type="spellStart"/>
      <w:r>
        <w:rPr>
          <w:bCs/>
          <w:color w:val="000000"/>
          <w:sz w:val="22"/>
          <w:szCs w:val="22"/>
        </w:rPr>
        <w:t>Steniner</w:t>
      </w:r>
      <w:proofErr w:type="spellEnd"/>
      <w:r>
        <w:rPr>
          <w:bCs/>
          <w:color w:val="000000"/>
          <w:sz w:val="22"/>
          <w:szCs w:val="22"/>
        </w:rPr>
        <w:t xml:space="preserve"> &amp; </w:t>
      </w:r>
      <w:proofErr w:type="spellStart"/>
      <w:r>
        <w:rPr>
          <w:bCs/>
          <w:color w:val="000000"/>
          <w:sz w:val="22"/>
          <w:szCs w:val="22"/>
        </w:rPr>
        <w:t>Kova</w:t>
      </w:r>
      <w:r w:rsidR="006672D5">
        <w:rPr>
          <w:bCs/>
          <w:color w:val="000000"/>
          <w:sz w:val="22"/>
          <w:szCs w:val="22"/>
        </w:rPr>
        <w:t>ri</w:t>
      </w:r>
      <w:r>
        <w:rPr>
          <w:bCs/>
          <w:color w:val="000000"/>
          <w:sz w:val="22"/>
          <w:szCs w:val="22"/>
        </w:rPr>
        <w:t>k</w:t>
      </w:r>
      <w:proofErr w:type="spellEnd"/>
      <w:r>
        <w:rPr>
          <w:bCs/>
          <w:color w:val="000000"/>
          <w:sz w:val="22"/>
          <w:szCs w:val="22"/>
        </w:rPr>
        <w:t xml:space="preserve"> – Pražská čokoláda, ARBYD CZ, HIT OFFICE, PRVNÍ CHODSKÁ, </w:t>
      </w:r>
      <w:proofErr w:type="spellStart"/>
      <w:r>
        <w:rPr>
          <w:bCs/>
          <w:color w:val="000000"/>
          <w:sz w:val="22"/>
          <w:szCs w:val="22"/>
        </w:rPr>
        <w:t>Varistar</w:t>
      </w:r>
      <w:proofErr w:type="spellEnd"/>
    </w:p>
    <w:p w14:paraId="73C108E5" w14:textId="77777777" w:rsidR="00C0211F" w:rsidRDefault="00C0211F">
      <w:pPr>
        <w:pBdr>
          <w:top w:val="nil"/>
          <w:left w:val="nil"/>
          <w:bottom w:val="nil"/>
          <w:right w:val="nil"/>
          <w:between w:val="nil"/>
        </w:pBdr>
        <w:spacing w:before="240"/>
        <w:jc w:val="both"/>
        <w:rPr>
          <w:b/>
          <w:color w:val="000000"/>
          <w:sz w:val="22"/>
          <w:szCs w:val="22"/>
        </w:rPr>
      </w:pPr>
    </w:p>
    <w:p w14:paraId="5EFD671C" w14:textId="77777777" w:rsidR="00C0211F" w:rsidRDefault="00C0211F">
      <w:pPr>
        <w:pBdr>
          <w:top w:val="nil"/>
          <w:left w:val="nil"/>
          <w:bottom w:val="nil"/>
          <w:right w:val="nil"/>
          <w:between w:val="nil"/>
        </w:pBdr>
        <w:spacing w:before="240"/>
        <w:jc w:val="both"/>
        <w:rPr>
          <w:b/>
          <w:color w:val="000000"/>
          <w:sz w:val="22"/>
          <w:szCs w:val="22"/>
        </w:rPr>
      </w:pPr>
    </w:p>
    <w:p w14:paraId="1852E7EC" w14:textId="4F7F3ABE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spacing w:before="240"/>
        <w:jc w:val="both"/>
        <w:rPr>
          <w:b/>
          <w:color w:val="000000"/>
          <w:sz w:val="22"/>
          <w:szCs w:val="22"/>
        </w:rPr>
      </w:pPr>
      <w:r w:rsidRPr="00003627">
        <w:rPr>
          <w:b/>
          <w:color w:val="000000"/>
          <w:sz w:val="22"/>
          <w:szCs w:val="22"/>
        </w:rPr>
        <w:lastRenderedPageBreak/>
        <w:t>Vítězové jednotlivých kategorií jsou:</w:t>
      </w:r>
    </w:p>
    <w:p w14:paraId="3F980BCC" w14:textId="77777777" w:rsidR="005E130C" w:rsidRPr="00003627" w:rsidRDefault="005820AF" w:rsidP="00C0211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003627">
        <w:rPr>
          <w:b/>
          <w:color w:val="000000"/>
          <w:sz w:val="22"/>
          <w:szCs w:val="22"/>
        </w:rPr>
        <w:t>V kategorii</w:t>
      </w:r>
      <w:r w:rsidRPr="00003627">
        <w:rPr>
          <w:color w:val="000000"/>
          <w:sz w:val="22"/>
          <w:szCs w:val="22"/>
        </w:rPr>
        <w:t xml:space="preserve"> </w:t>
      </w:r>
      <w:r w:rsidRPr="00003627">
        <w:rPr>
          <w:b/>
          <w:color w:val="000000"/>
          <w:sz w:val="22"/>
          <w:szCs w:val="22"/>
        </w:rPr>
        <w:t>Malá firma</w:t>
      </w:r>
      <w:r w:rsidRPr="00003627">
        <w:rPr>
          <w:color w:val="000000"/>
          <w:sz w:val="22"/>
          <w:szCs w:val="22"/>
        </w:rPr>
        <w:t>:</w:t>
      </w:r>
    </w:p>
    <w:p w14:paraId="47095A64" w14:textId="396B04D7" w:rsidR="005E130C" w:rsidRPr="00003627" w:rsidRDefault="005820AF" w:rsidP="00C021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>Místo:</w:t>
      </w:r>
      <w:r w:rsidRPr="00003627">
        <w:rPr>
          <w:b/>
          <w:sz w:val="22"/>
          <w:szCs w:val="22"/>
        </w:rPr>
        <w:t xml:space="preserve"> </w:t>
      </w:r>
      <w:proofErr w:type="spellStart"/>
      <w:r w:rsidR="006672D5">
        <w:rPr>
          <w:b/>
          <w:sz w:val="22"/>
          <w:szCs w:val="22"/>
        </w:rPr>
        <w:t>Varistar</w:t>
      </w:r>
      <w:proofErr w:type="spellEnd"/>
      <w:r w:rsidR="006672D5">
        <w:rPr>
          <w:b/>
          <w:sz w:val="22"/>
          <w:szCs w:val="22"/>
        </w:rPr>
        <w:t>, s.r.o.</w:t>
      </w:r>
    </w:p>
    <w:p w14:paraId="4CDD7A88" w14:textId="4DB25971" w:rsidR="005E130C" w:rsidRPr="00003627" w:rsidRDefault="005820AF" w:rsidP="00C021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>Místo:</w:t>
      </w:r>
      <w:r w:rsidRPr="00003627">
        <w:rPr>
          <w:b/>
          <w:color w:val="000000"/>
          <w:sz w:val="22"/>
          <w:szCs w:val="22"/>
        </w:rPr>
        <w:t xml:space="preserve"> </w:t>
      </w:r>
      <w:r w:rsidR="006672D5">
        <w:rPr>
          <w:b/>
          <w:color w:val="000000"/>
          <w:sz w:val="22"/>
          <w:szCs w:val="22"/>
        </w:rPr>
        <w:t xml:space="preserve">Steiner &amp; </w:t>
      </w:r>
      <w:proofErr w:type="spellStart"/>
      <w:r w:rsidR="006672D5">
        <w:rPr>
          <w:b/>
          <w:color w:val="000000"/>
          <w:sz w:val="22"/>
          <w:szCs w:val="22"/>
        </w:rPr>
        <w:t>Kovarik</w:t>
      </w:r>
      <w:proofErr w:type="spellEnd"/>
      <w:r w:rsidR="006672D5">
        <w:rPr>
          <w:b/>
          <w:color w:val="000000"/>
          <w:sz w:val="22"/>
          <w:szCs w:val="22"/>
        </w:rPr>
        <w:t xml:space="preserve"> – Pražská čokoláda s.r.o.</w:t>
      </w:r>
    </w:p>
    <w:p w14:paraId="67B282D4" w14:textId="74EBFFCF" w:rsidR="005E130C" w:rsidRPr="00003627" w:rsidRDefault="005820AF" w:rsidP="00C021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>Místo:</w:t>
      </w:r>
      <w:r w:rsidRPr="00003627">
        <w:rPr>
          <w:b/>
          <w:color w:val="000000"/>
          <w:sz w:val="22"/>
          <w:szCs w:val="22"/>
        </w:rPr>
        <w:t xml:space="preserve"> </w:t>
      </w:r>
      <w:r w:rsidR="006672D5">
        <w:rPr>
          <w:b/>
          <w:sz w:val="22"/>
          <w:szCs w:val="22"/>
        </w:rPr>
        <w:t>PROXIM s.r.o.</w:t>
      </w:r>
    </w:p>
    <w:p w14:paraId="3A47B22B" w14:textId="77777777" w:rsidR="006672D5" w:rsidRDefault="006672D5" w:rsidP="00C0211F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</w:p>
    <w:p w14:paraId="4651ED89" w14:textId="6B8AFCBA" w:rsidR="005E130C" w:rsidRPr="00003627" w:rsidRDefault="005820AF" w:rsidP="00C0211F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  <w:r w:rsidRPr="00003627">
        <w:rPr>
          <w:b/>
          <w:color w:val="000000"/>
          <w:sz w:val="22"/>
          <w:szCs w:val="22"/>
        </w:rPr>
        <w:t>V kategorii Střední firma:</w:t>
      </w:r>
    </w:p>
    <w:p w14:paraId="50127789" w14:textId="159B6F4B" w:rsidR="005E130C" w:rsidRPr="00003627" w:rsidRDefault="005820AF" w:rsidP="00C0211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>Místo:</w:t>
      </w:r>
      <w:r w:rsidRPr="00003627">
        <w:rPr>
          <w:b/>
          <w:color w:val="000000"/>
          <w:sz w:val="22"/>
          <w:szCs w:val="22"/>
        </w:rPr>
        <w:t xml:space="preserve"> </w:t>
      </w:r>
      <w:r w:rsidR="006672D5">
        <w:rPr>
          <w:b/>
          <w:sz w:val="22"/>
          <w:szCs w:val="22"/>
        </w:rPr>
        <w:t>ARBYD CZ s.r.o.</w:t>
      </w:r>
    </w:p>
    <w:p w14:paraId="6F80A9A5" w14:textId="2FEAE38F" w:rsidR="005E130C" w:rsidRPr="00003627" w:rsidRDefault="005820AF" w:rsidP="00C0211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>Místo:</w:t>
      </w:r>
      <w:r w:rsidRPr="00003627">
        <w:rPr>
          <w:b/>
          <w:color w:val="000000"/>
          <w:sz w:val="22"/>
          <w:szCs w:val="22"/>
        </w:rPr>
        <w:t xml:space="preserve"> </w:t>
      </w:r>
      <w:r w:rsidR="006672D5">
        <w:rPr>
          <w:b/>
          <w:sz w:val="22"/>
          <w:szCs w:val="22"/>
        </w:rPr>
        <w:t>MORIS design s.r.o.</w:t>
      </w:r>
    </w:p>
    <w:p w14:paraId="35F907D8" w14:textId="3B561FFF" w:rsidR="005E130C" w:rsidRPr="00003627" w:rsidRDefault="005820AF" w:rsidP="00C0211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>Místo:</w:t>
      </w:r>
      <w:r w:rsidRPr="00003627">
        <w:rPr>
          <w:b/>
          <w:color w:val="000000"/>
          <w:sz w:val="22"/>
          <w:szCs w:val="22"/>
        </w:rPr>
        <w:t xml:space="preserve"> </w:t>
      </w:r>
      <w:r w:rsidR="006672D5">
        <w:rPr>
          <w:b/>
          <w:sz w:val="22"/>
          <w:szCs w:val="22"/>
        </w:rPr>
        <w:t xml:space="preserve">HIT OFFICE, </w:t>
      </w:r>
      <w:r w:rsidRPr="00003627">
        <w:rPr>
          <w:b/>
          <w:sz w:val="22"/>
          <w:szCs w:val="22"/>
        </w:rPr>
        <w:t>s.</w:t>
      </w:r>
      <w:r w:rsidR="006672D5">
        <w:rPr>
          <w:b/>
          <w:sz w:val="22"/>
          <w:szCs w:val="22"/>
        </w:rPr>
        <w:t>r.o.</w:t>
      </w:r>
    </w:p>
    <w:p w14:paraId="2DAEA856" w14:textId="77777777" w:rsidR="005E130C" w:rsidRPr="00003627" w:rsidRDefault="005E130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07CADEE" w14:textId="770A4239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spacing w:before="240"/>
        <w:jc w:val="both"/>
        <w:rPr>
          <w:b/>
          <w:sz w:val="22"/>
          <w:szCs w:val="22"/>
        </w:rPr>
      </w:pPr>
      <w:r w:rsidRPr="00003627">
        <w:rPr>
          <w:color w:val="000000"/>
          <w:sz w:val="22"/>
          <w:szCs w:val="22"/>
        </w:rPr>
        <w:t xml:space="preserve">Udělena byla ale také Cena veřejnosti - tu získala firma </w:t>
      </w:r>
      <w:r w:rsidR="006672D5">
        <w:rPr>
          <w:b/>
          <w:sz w:val="22"/>
          <w:szCs w:val="22"/>
        </w:rPr>
        <w:t>PROXIM</w:t>
      </w:r>
      <w:r w:rsidRPr="00003627">
        <w:rPr>
          <w:b/>
          <w:sz w:val="22"/>
          <w:szCs w:val="22"/>
        </w:rPr>
        <w:t xml:space="preserve"> s.r.o.</w:t>
      </w:r>
    </w:p>
    <w:p w14:paraId="6A295043" w14:textId="77777777" w:rsidR="005E130C" w:rsidRPr="00003627" w:rsidRDefault="005E130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DF8FB26" w14:textId="77777777" w:rsidR="005E130C" w:rsidRPr="00003627" w:rsidRDefault="005E130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63C7AE5B" w14:textId="77777777" w:rsidR="005E130C" w:rsidRPr="00003627" w:rsidRDefault="005820A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003627">
        <w:rPr>
          <w:color w:val="000000"/>
          <w:sz w:val="22"/>
          <w:szCs w:val="22"/>
        </w:rPr>
        <w:t xml:space="preserve">Příběhy firem najdete na webových stránkách </w:t>
      </w:r>
      <w:hyperlink r:id="rId8">
        <w:r w:rsidR="005E130C" w:rsidRPr="00003627">
          <w:rPr>
            <w:color w:val="0000FF"/>
            <w:sz w:val="22"/>
            <w:szCs w:val="22"/>
            <w:u w:val="single"/>
          </w:rPr>
          <w:t>rodinnafirmaroku.cz</w:t>
        </w:r>
      </w:hyperlink>
      <w:r w:rsidRPr="00003627">
        <w:rPr>
          <w:color w:val="000000"/>
          <w:sz w:val="22"/>
          <w:szCs w:val="22"/>
        </w:rPr>
        <w:t>.</w:t>
      </w:r>
    </w:p>
    <w:p w14:paraId="7E78B2D2" w14:textId="77777777" w:rsidR="005E130C" w:rsidRPr="00003627" w:rsidRDefault="005E130C">
      <w:pPr>
        <w:ind w:left="360"/>
        <w:jc w:val="both"/>
        <w:rPr>
          <w:sz w:val="22"/>
          <w:szCs w:val="22"/>
        </w:rPr>
      </w:pPr>
    </w:p>
    <w:p w14:paraId="2CBE36E4" w14:textId="77777777" w:rsidR="005E130C" w:rsidRPr="00003627" w:rsidRDefault="005E130C">
      <w:pPr>
        <w:rPr>
          <w:b/>
          <w:sz w:val="22"/>
          <w:szCs w:val="22"/>
        </w:rPr>
      </w:pPr>
    </w:p>
    <w:p w14:paraId="184C818D" w14:textId="21AEB7FC" w:rsidR="005E130C" w:rsidRPr="00003627" w:rsidRDefault="005820AF">
      <w:pPr>
        <w:rPr>
          <w:b/>
          <w:sz w:val="22"/>
          <w:szCs w:val="22"/>
        </w:rPr>
      </w:pPr>
      <w:r w:rsidRPr="00003627">
        <w:rPr>
          <w:b/>
          <w:sz w:val="22"/>
          <w:szCs w:val="22"/>
        </w:rPr>
        <w:t>Partneři soutěže Rodinná firma roku AMSP ČR:</w:t>
      </w:r>
    </w:p>
    <w:p w14:paraId="4A12C4F4" w14:textId="77777777" w:rsidR="005E130C" w:rsidRPr="00003627" w:rsidRDefault="005E130C">
      <w:pPr>
        <w:rPr>
          <w:sz w:val="22"/>
          <w:szCs w:val="22"/>
        </w:rPr>
      </w:pPr>
    </w:p>
    <w:p w14:paraId="1659691D" w14:textId="353AA610" w:rsidR="006672D5" w:rsidRDefault="005820AF">
      <w:pPr>
        <w:rPr>
          <w:sz w:val="22"/>
          <w:szCs w:val="22"/>
        </w:rPr>
      </w:pPr>
      <w:r w:rsidRPr="00003627">
        <w:rPr>
          <w:sz w:val="22"/>
          <w:szCs w:val="22"/>
        </w:rPr>
        <w:t>Generální partner:</w:t>
      </w:r>
      <w:r w:rsidRPr="00003627">
        <w:rPr>
          <w:sz w:val="22"/>
          <w:szCs w:val="22"/>
        </w:rPr>
        <w:tab/>
      </w:r>
      <w:r w:rsidR="006672D5">
        <w:rPr>
          <w:sz w:val="22"/>
          <w:szCs w:val="22"/>
        </w:rPr>
        <w:t xml:space="preserve">Česká podnikatelská pojišťovna a.s., </w:t>
      </w:r>
      <w:proofErr w:type="spellStart"/>
      <w:r w:rsidR="006672D5">
        <w:rPr>
          <w:sz w:val="22"/>
          <w:szCs w:val="22"/>
        </w:rPr>
        <w:t>Vienna</w:t>
      </w:r>
      <w:proofErr w:type="spellEnd"/>
      <w:r w:rsidR="006672D5">
        <w:rPr>
          <w:sz w:val="22"/>
          <w:szCs w:val="22"/>
        </w:rPr>
        <w:t xml:space="preserve"> </w:t>
      </w:r>
      <w:proofErr w:type="spellStart"/>
      <w:r w:rsidR="006672D5">
        <w:rPr>
          <w:sz w:val="22"/>
          <w:szCs w:val="22"/>
        </w:rPr>
        <w:t>Insurance</w:t>
      </w:r>
      <w:proofErr w:type="spellEnd"/>
      <w:r w:rsidR="006672D5">
        <w:rPr>
          <w:sz w:val="22"/>
          <w:szCs w:val="22"/>
        </w:rPr>
        <w:t xml:space="preserve"> Group</w:t>
      </w:r>
      <w:r w:rsidRPr="00003627">
        <w:rPr>
          <w:sz w:val="22"/>
          <w:szCs w:val="22"/>
        </w:rPr>
        <w:tab/>
      </w:r>
      <w:r w:rsidRPr="00003627">
        <w:rPr>
          <w:sz w:val="22"/>
          <w:szCs w:val="22"/>
        </w:rPr>
        <w:tab/>
      </w:r>
      <w:r w:rsidRPr="00003627">
        <w:rPr>
          <w:sz w:val="22"/>
          <w:szCs w:val="22"/>
        </w:rPr>
        <w:tab/>
        <w:t xml:space="preserve">   </w:t>
      </w:r>
    </w:p>
    <w:p w14:paraId="30635DDA" w14:textId="7BE0CC75" w:rsidR="006672D5" w:rsidRDefault="005820AF" w:rsidP="006672D5">
      <w:pPr>
        <w:ind w:left="2160" w:hanging="2160"/>
        <w:rPr>
          <w:sz w:val="22"/>
          <w:szCs w:val="22"/>
        </w:rPr>
      </w:pPr>
      <w:r w:rsidRPr="00003627">
        <w:rPr>
          <w:sz w:val="22"/>
          <w:szCs w:val="22"/>
        </w:rPr>
        <w:t>Partne</w:t>
      </w:r>
      <w:r w:rsidR="006672D5">
        <w:rPr>
          <w:sz w:val="22"/>
          <w:szCs w:val="22"/>
        </w:rPr>
        <w:t>ři</w:t>
      </w:r>
      <w:r w:rsidRPr="00003627">
        <w:rPr>
          <w:sz w:val="22"/>
          <w:szCs w:val="22"/>
        </w:rPr>
        <w:t>:</w:t>
      </w:r>
      <w:r w:rsidR="006672D5">
        <w:rPr>
          <w:sz w:val="22"/>
          <w:szCs w:val="22"/>
        </w:rPr>
        <w:tab/>
        <w:t xml:space="preserve">DARRÉ Náchod s.r.o., </w:t>
      </w:r>
      <w:proofErr w:type="spellStart"/>
      <w:r w:rsidR="006672D5">
        <w:rPr>
          <w:sz w:val="22"/>
          <w:szCs w:val="22"/>
        </w:rPr>
        <w:t>nanoSPACE</w:t>
      </w:r>
      <w:proofErr w:type="spellEnd"/>
      <w:r w:rsidR="006672D5">
        <w:rPr>
          <w:sz w:val="22"/>
          <w:szCs w:val="22"/>
        </w:rPr>
        <w:t xml:space="preserve"> s.r.o., JELÍNEK – výroba nábytku, s.r.o., Green Idea s.r.o., Pleva s.r.o., Vinařství Ludwig s.r.o., </w:t>
      </w:r>
      <w:proofErr w:type="spellStart"/>
      <w:r w:rsidR="006672D5">
        <w:rPr>
          <w:sz w:val="22"/>
          <w:szCs w:val="22"/>
        </w:rPr>
        <w:t>Cognito</w:t>
      </w:r>
      <w:proofErr w:type="spellEnd"/>
      <w:r w:rsidR="006672D5">
        <w:rPr>
          <w:sz w:val="22"/>
          <w:szCs w:val="22"/>
        </w:rPr>
        <w:t xml:space="preserve"> CZ s.r.o., </w:t>
      </w:r>
    </w:p>
    <w:p w14:paraId="6BBC633A" w14:textId="2BC9DBB2" w:rsidR="006672D5" w:rsidRDefault="006672D5" w:rsidP="006672D5">
      <w:pPr>
        <w:ind w:left="2160" w:hanging="2160"/>
        <w:rPr>
          <w:sz w:val="22"/>
          <w:szCs w:val="22"/>
        </w:rPr>
      </w:pPr>
      <w:r>
        <w:rPr>
          <w:sz w:val="22"/>
          <w:szCs w:val="22"/>
        </w:rPr>
        <w:tab/>
        <w:t>EKP Advisory s.r.o.</w:t>
      </w:r>
    </w:p>
    <w:p w14:paraId="4D7ABCCD" w14:textId="77777777" w:rsidR="00190E93" w:rsidRDefault="00190E93" w:rsidP="006672D5">
      <w:pPr>
        <w:ind w:left="2160" w:hanging="2160"/>
        <w:rPr>
          <w:sz w:val="22"/>
          <w:szCs w:val="22"/>
        </w:rPr>
      </w:pPr>
    </w:p>
    <w:p w14:paraId="2A4937A3" w14:textId="72F948E2" w:rsidR="00190E93" w:rsidRPr="00003627" w:rsidRDefault="00190E93" w:rsidP="006672D5">
      <w:pPr>
        <w:ind w:left="2160" w:hanging="2160"/>
        <w:rPr>
          <w:sz w:val="22"/>
          <w:szCs w:val="22"/>
        </w:rPr>
      </w:pPr>
      <w:r>
        <w:rPr>
          <w:sz w:val="22"/>
          <w:szCs w:val="22"/>
        </w:rPr>
        <w:t>Mediální partneři:</w:t>
      </w:r>
      <w:r>
        <w:rPr>
          <w:sz w:val="22"/>
          <w:szCs w:val="22"/>
        </w:rPr>
        <w:tab/>
        <w:t xml:space="preserve">Magazín </w:t>
      </w:r>
      <w:proofErr w:type="spellStart"/>
      <w:r>
        <w:rPr>
          <w:sz w:val="22"/>
          <w:szCs w:val="22"/>
        </w:rPr>
        <w:t>Trade</w:t>
      </w:r>
      <w:proofErr w:type="spellEnd"/>
      <w:r>
        <w:rPr>
          <w:sz w:val="22"/>
          <w:szCs w:val="22"/>
        </w:rPr>
        <w:t xml:space="preserve"> News, portál BusinessInfo.cz</w:t>
      </w:r>
    </w:p>
    <w:p w14:paraId="13F08752" w14:textId="77777777" w:rsidR="005E130C" w:rsidRDefault="005820AF">
      <w:r>
        <w:t xml:space="preserve">          </w:t>
      </w:r>
      <w:r>
        <w:tab/>
        <w:t xml:space="preserve">                               </w:t>
      </w:r>
    </w:p>
    <w:p w14:paraId="0D841036" w14:textId="55310AE7" w:rsidR="005E130C" w:rsidRDefault="005820AF">
      <w:pPr>
        <w:pBdr>
          <w:top w:val="nil"/>
          <w:left w:val="nil"/>
          <w:bottom w:val="nil"/>
          <w:right w:val="nil"/>
          <w:between w:val="nil"/>
        </w:pBdr>
        <w:ind w:left="780"/>
        <w:rPr>
          <w:color w:val="000000"/>
          <w:szCs w:val="21"/>
        </w:rPr>
      </w:pPr>
      <w:r>
        <w:rPr>
          <w:color w:val="000000"/>
          <w:szCs w:val="21"/>
        </w:rPr>
        <w:t xml:space="preserve"> </w:t>
      </w:r>
    </w:p>
    <w:p w14:paraId="10A94BE9" w14:textId="77777777" w:rsidR="00190E93" w:rsidRPr="00003627" w:rsidRDefault="00190E93" w:rsidP="00190E93">
      <w:pPr>
        <w:rPr>
          <w:sz w:val="22"/>
          <w:szCs w:val="22"/>
        </w:rPr>
      </w:pPr>
    </w:p>
    <w:p w14:paraId="49D1F240" w14:textId="77777777" w:rsidR="00190E93" w:rsidRPr="00003627" w:rsidRDefault="00190E93" w:rsidP="00190E93">
      <w:pPr>
        <w:rPr>
          <w:sz w:val="22"/>
          <w:szCs w:val="22"/>
        </w:rPr>
      </w:pPr>
    </w:p>
    <w:tbl>
      <w:tblPr>
        <w:tblW w:w="9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60"/>
      </w:tblGrid>
      <w:tr w:rsidR="00190E93" w:rsidRPr="00003627" w14:paraId="4A8CB261" w14:textId="77777777" w:rsidTr="00443047">
        <w:trPr>
          <w:trHeight w:val="520"/>
        </w:trPr>
        <w:tc>
          <w:tcPr>
            <w:tcW w:w="9060" w:type="dxa"/>
          </w:tcPr>
          <w:p w14:paraId="16475B77" w14:textId="77777777" w:rsidR="00190E93" w:rsidRPr="00003627" w:rsidRDefault="00190E93" w:rsidP="00443047">
            <w:pPr>
              <w:jc w:val="both"/>
              <w:rPr>
                <w:b/>
                <w:sz w:val="22"/>
                <w:szCs w:val="22"/>
              </w:rPr>
            </w:pPr>
            <w:r w:rsidRPr="00003627">
              <w:rPr>
                <w:b/>
                <w:sz w:val="22"/>
                <w:szCs w:val="22"/>
              </w:rPr>
              <w:t>AMSP ČR</w:t>
            </w:r>
            <w:r w:rsidRPr="00003627">
              <w:rPr>
                <w:sz w:val="22"/>
                <w:szCs w:val="22"/>
              </w:rPr>
              <w:t xml:space="preserve"> sdružuje od roku 2001 na otevřené, nepolitické platformě malé a střední podniky, živnostníky i 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 </w:t>
            </w:r>
            <w:hyperlink r:id="rId9">
              <w:r w:rsidRPr="00003627">
                <w:rPr>
                  <w:color w:val="0000FF"/>
                  <w:sz w:val="22"/>
                  <w:szCs w:val="22"/>
                  <w:u w:val="single"/>
                </w:rPr>
                <w:t>www.amsp.cz</w:t>
              </w:r>
            </w:hyperlink>
            <w:r w:rsidRPr="00003627">
              <w:rPr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</w:tr>
    </w:tbl>
    <w:p w14:paraId="12A41E64" w14:textId="77777777" w:rsidR="00190E93" w:rsidRPr="00003627" w:rsidRDefault="00190E93" w:rsidP="00190E93">
      <w:pPr>
        <w:rPr>
          <w:sz w:val="22"/>
          <w:szCs w:val="22"/>
        </w:rPr>
      </w:pPr>
    </w:p>
    <w:p w14:paraId="1E6E9CAB" w14:textId="77777777" w:rsidR="005E130C" w:rsidRDefault="005E130C">
      <w:pPr>
        <w:spacing w:line="360" w:lineRule="auto"/>
        <w:rPr>
          <w:sz w:val="24"/>
        </w:rPr>
      </w:pPr>
    </w:p>
    <w:sectPr w:rsidR="005E130C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2694" w:right="1418" w:bottom="1276" w:left="1418" w:header="426" w:footer="21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15F15" w14:textId="77777777" w:rsidR="00323727" w:rsidRDefault="00323727">
      <w:r>
        <w:separator/>
      </w:r>
    </w:p>
  </w:endnote>
  <w:endnote w:type="continuationSeparator" w:id="0">
    <w:p w14:paraId="30444AA1" w14:textId="77777777" w:rsidR="00323727" w:rsidRDefault="00323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1363E908-B674-4DF8-9AFC-1611B408C0C7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CF08D8B0-AE65-4D78-ADEE-98D2D6EC60C0}"/>
    <w:embedBold r:id="rId3" w:fontKey="{657799D2-AF4B-4939-A394-B423595CDA57}"/>
    <w:embedItalic r:id="rId4" w:fontKey="{61FEC53C-FDC9-4A41-BDE0-351C72462739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5" w:fontKey="{26E30664-A20E-4BF6-96BD-2DCCC8AADF7D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 Inspira">
    <w:altName w:val="Arial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Italic r:id="rId6" w:fontKey="{FE458B49-120B-473A-BA8A-456AA4C8F580}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  <w:embedRegular r:id="rId7" w:fontKey="{0D774679-F4CD-4464-859D-4C6297EC45CF}"/>
    <w:embedBold r:id="rId8" w:fontKey="{E447E652-CAF9-427B-90FF-4D0F9557B9FA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9" w:fontKey="{48EA8591-EC55-4F05-B8AF-23154714D7FF}"/>
    <w:embedItalic r:id="rId10" w:fontKey="{FBD52BFC-5595-4536-B892-8EBF25A3DF5B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11" w:fontKey="{5B7C7A19-3567-4A3B-85AA-3F1C45DE1B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E651B" w14:textId="36F5B861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20"/>
        <w:szCs w:val="20"/>
      </w:rPr>
    </w:pPr>
    <w:r>
      <w:rPr>
        <w:color w:val="000080"/>
        <w:szCs w:val="21"/>
      </w:rPr>
      <w:t>____</w:t>
    </w:r>
    <w:r>
      <w:rPr>
        <w:color w:val="000080"/>
        <w:sz w:val="20"/>
        <w:szCs w:val="20"/>
      </w:rPr>
      <w:t xml:space="preserve">TZ </w:t>
    </w:r>
    <w:r w:rsidR="006672D5">
      <w:rPr>
        <w:color w:val="000080"/>
        <w:sz w:val="20"/>
        <w:szCs w:val="20"/>
      </w:rPr>
      <w:t>13</w:t>
    </w:r>
    <w:r>
      <w:rPr>
        <w:color w:val="000080"/>
        <w:sz w:val="20"/>
        <w:szCs w:val="20"/>
      </w:rPr>
      <w:t>. 11. 202</w:t>
    </w:r>
    <w:r w:rsidR="006672D5">
      <w:rPr>
        <w:color w:val="000080"/>
        <w:sz w:val="20"/>
        <w:szCs w:val="20"/>
      </w:rPr>
      <w:t>5</w:t>
    </w:r>
    <w:r>
      <w:rPr>
        <w:color w:val="000080"/>
        <w:sz w:val="20"/>
        <w:szCs w:val="20"/>
      </w:rPr>
      <w:t>__________________________________________________________________</w:t>
    </w:r>
    <w:r>
      <w:rPr>
        <w:color w:val="000080"/>
        <w:sz w:val="20"/>
        <w:szCs w:val="20"/>
      </w:rPr>
      <w:fldChar w:fldCharType="begin"/>
    </w:r>
    <w:r>
      <w:rPr>
        <w:color w:val="000080"/>
        <w:sz w:val="20"/>
        <w:szCs w:val="20"/>
      </w:rPr>
      <w:instrText>PAGE</w:instrText>
    </w:r>
    <w:r>
      <w:rPr>
        <w:color w:val="000080"/>
        <w:sz w:val="20"/>
        <w:szCs w:val="20"/>
      </w:rPr>
      <w:fldChar w:fldCharType="separate"/>
    </w:r>
    <w:r w:rsidR="00F908A3">
      <w:rPr>
        <w:noProof/>
        <w:color w:val="000080"/>
        <w:sz w:val="20"/>
        <w:szCs w:val="20"/>
      </w:rPr>
      <w:t>1</w:t>
    </w:r>
    <w:r>
      <w:rPr>
        <w:color w:val="000080"/>
        <w:sz w:val="20"/>
        <w:szCs w:val="20"/>
      </w:rPr>
      <w:fldChar w:fldCharType="end"/>
    </w:r>
    <w:r>
      <w:rPr>
        <w:color w:val="000080"/>
        <w:sz w:val="20"/>
        <w:szCs w:val="20"/>
      </w:rPr>
      <w:t>__</w:t>
    </w:r>
  </w:p>
  <w:p w14:paraId="3FC989B0" w14:textId="77777777" w:rsidR="005E130C" w:rsidRDefault="005E130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 w:val="20"/>
        <w:szCs w:val="20"/>
      </w:rPr>
    </w:pPr>
  </w:p>
  <w:p w14:paraId="31B3F1DA" w14:textId="77777777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16"/>
        <w:szCs w:val="16"/>
      </w:rPr>
    </w:pPr>
    <w:r>
      <w:rPr>
        <w:color w:val="000080"/>
        <w:sz w:val="16"/>
        <w:szCs w:val="16"/>
      </w:rPr>
      <w:t>AMSP ČR, METEOR Centre Office Park B, Sokolovská 100/94, 186 00  Praha 8</w:t>
    </w:r>
  </w:p>
  <w:p w14:paraId="5F52104F" w14:textId="77777777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16"/>
        <w:szCs w:val="16"/>
      </w:rPr>
    </w:pPr>
    <w:r>
      <w:rPr>
        <w:color w:val="000080"/>
        <w:sz w:val="16"/>
        <w:szCs w:val="16"/>
      </w:rPr>
      <w:t xml:space="preserve">tel.: +420 236 080 454, mob.: +420 733 722 512, e-mail: </w:t>
    </w:r>
    <w:hyperlink r:id="rId1">
      <w:r w:rsidR="005E130C">
        <w:rPr>
          <w:color w:val="0000FF"/>
          <w:sz w:val="16"/>
          <w:szCs w:val="16"/>
          <w:u w:val="single"/>
        </w:rPr>
        <w:t>amsp@amsp.cz</w:t>
      </w:r>
    </w:hyperlink>
    <w:r>
      <w:rPr>
        <w:color w:val="000080"/>
        <w:sz w:val="16"/>
        <w:szCs w:val="16"/>
      </w:rPr>
      <w:t xml:space="preserve">, web: </w:t>
    </w:r>
    <w:hyperlink r:id="rId2">
      <w:r w:rsidR="005E130C">
        <w:rPr>
          <w:color w:val="0000FF"/>
          <w:sz w:val="16"/>
          <w:szCs w:val="16"/>
          <w:u w:val="single"/>
        </w:rPr>
        <w:t>http://www.amsp.cz</w:t>
      </w:r>
    </w:hyperlink>
  </w:p>
  <w:p w14:paraId="6A4897EA" w14:textId="77777777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80"/>
        <w:sz w:val="16"/>
        <w:szCs w:val="16"/>
      </w:rPr>
    </w:pPr>
    <w:r>
      <w:rPr>
        <w:color w:val="000080"/>
        <w:sz w:val="16"/>
        <w:szCs w:val="16"/>
      </w:rPr>
      <w:t>IČ: 26547783, DIČ: CZ26547783, Zápis v OR: Spisová značka L 12282 vedená u Městského soudu v Praze</w:t>
    </w:r>
    <w:r>
      <w:rPr>
        <w:color w:val="000000"/>
        <w:szCs w:val="21"/>
      </w:rPr>
      <w:t>﻿</w:t>
    </w:r>
    <w:r>
      <w:rPr>
        <w:color w:val="000000"/>
        <w:szCs w:val="21"/>
      </w:rPr>
      <w:br/>
    </w:r>
    <w:r>
      <w:rPr>
        <w:color w:val="000080"/>
        <w:sz w:val="16"/>
        <w:szCs w:val="16"/>
      </w:rPr>
      <w:t>(původní registrace u MV ČR, č.j. VS/1-1/48 640/01-R, založeno r. 2001)﻿</w:t>
    </w:r>
  </w:p>
  <w:p w14:paraId="7DF8D774" w14:textId="77777777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Cs w:val="21"/>
      </w:rPr>
    </w:pPr>
    <w:r>
      <w:rPr>
        <w:color w:val="000000"/>
        <w:szCs w:val="21"/>
      </w:rPr>
      <w:fldChar w:fldCharType="begin"/>
    </w:r>
    <w:r>
      <w:rPr>
        <w:color w:val="000000"/>
        <w:szCs w:val="21"/>
      </w:rPr>
      <w:instrText>PAGE</w:instrText>
    </w:r>
    <w:r>
      <w:rPr>
        <w:color w:val="000000"/>
        <w:szCs w:val="21"/>
      </w:rPr>
      <w:fldChar w:fldCharType="separate"/>
    </w:r>
    <w:r w:rsidR="00F908A3">
      <w:rPr>
        <w:noProof/>
        <w:color w:val="000000"/>
        <w:szCs w:val="21"/>
      </w:rPr>
      <w:t>1</w:t>
    </w:r>
    <w:r>
      <w:rPr>
        <w:color w:val="000000"/>
        <w:szCs w:val="21"/>
      </w:rPr>
      <w:fldChar w:fldCharType="end"/>
    </w:r>
  </w:p>
  <w:p w14:paraId="4E6E691D" w14:textId="77777777" w:rsidR="005E130C" w:rsidRDefault="005E130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8820"/>
      </w:tabs>
      <w:ind w:left="-709"/>
      <w:rPr>
        <w:color w:val="FFFFFF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03631" w14:textId="77777777" w:rsidR="005E130C" w:rsidRDefault="005E130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</w:p>
  <w:p w14:paraId="524BC5F9" w14:textId="77777777" w:rsidR="005E130C" w:rsidRDefault="005E130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5AC79" w14:textId="77777777" w:rsidR="00323727" w:rsidRDefault="00323727">
      <w:r>
        <w:separator/>
      </w:r>
    </w:p>
  </w:footnote>
  <w:footnote w:type="continuationSeparator" w:id="0">
    <w:p w14:paraId="4E147FA1" w14:textId="77777777" w:rsidR="00323727" w:rsidRDefault="00323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1B4A3" w14:textId="77777777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  <w:r>
      <w:rPr>
        <w:rFonts w:ascii="Century Gothic" w:eastAsia="Century Gothic" w:hAnsi="Century Gothic" w:cs="Century Gothic"/>
        <w:color w:val="000000"/>
        <w:sz w:val="22"/>
        <w:szCs w:val="22"/>
      </w:rPr>
      <w:tab/>
    </w:r>
    <w:r>
      <w:rPr>
        <w:rFonts w:ascii="Century Gothic" w:eastAsia="Century Gothic" w:hAnsi="Century Gothic" w:cs="Century Gothic"/>
        <w:color w:val="000000"/>
        <w:sz w:val="22"/>
        <w:szCs w:val="22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697FFA5" wp14:editId="20374911">
          <wp:simplePos x="0" y="0"/>
          <wp:positionH relativeFrom="column">
            <wp:posOffset>4479290</wp:posOffset>
          </wp:positionH>
          <wp:positionV relativeFrom="paragraph">
            <wp:posOffset>316230</wp:posOffset>
          </wp:positionV>
          <wp:extent cx="1234440" cy="746760"/>
          <wp:effectExtent l="0" t="0" r="0" b="0"/>
          <wp:wrapSquare wrapText="bothSides" distT="0" distB="0" distL="114300" distR="114300"/>
          <wp:docPr id="1552653715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34440" cy="7467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03FAC8C7" wp14:editId="46F5253A">
          <wp:simplePos x="0" y="0"/>
          <wp:positionH relativeFrom="column">
            <wp:posOffset>1</wp:posOffset>
          </wp:positionH>
          <wp:positionV relativeFrom="paragraph">
            <wp:posOffset>171450</wp:posOffset>
          </wp:positionV>
          <wp:extent cx="3600000" cy="1021169"/>
          <wp:effectExtent l="0" t="0" r="0" b="0"/>
          <wp:wrapSquare wrapText="bothSides" distT="0" distB="0" distL="114300" distR="114300"/>
          <wp:docPr id="1552653712" name="image5.png" descr="Obsah obrázku text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Obsah obrázku text&#10;&#10;Popis byl vytvořen automaticky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00000" cy="102116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6205B" w14:textId="77777777" w:rsidR="005E130C" w:rsidRDefault="005820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Cs w:val="21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45A1FEFB" wp14:editId="72BFC603">
          <wp:simplePos x="0" y="0"/>
          <wp:positionH relativeFrom="column">
            <wp:posOffset>-227329</wp:posOffset>
          </wp:positionH>
          <wp:positionV relativeFrom="paragraph">
            <wp:posOffset>264160</wp:posOffset>
          </wp:positionV>
          <wp:extent cx="2976880" cy="610870"/>
          <wp:effectExtent l="0" t="0" r="0" b="0"/>
          <wp:wrapSquare wrapText="bothSides" distT="0" distB="0" distL="114300" distR="114300"/>
          <wp:docPr id="1552653710" name="image4.jpg" descr="Obsah obrázku nůž&#10;&#10;Popis byl vytvořen automatick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 descr="Obsah obrázku nůž&#10;&#10;Popis byl vytvořen automaticky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76880" cy="6108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421C5155" wp14:editId="5369079D">
          <wp:simplePos x="0" y="0"/>
          <wp:positionH relativeFrom="column">
            <wp:posOffset>4533900</wp:posOffset>
          </wp:positionH>
          <wp:positionV relativeFrom="paragraph">
            <wp:posOffset>162560</wp:posOffset>
          </wp:positionV>
          <wp:extent cx="1223010" cy="867410"/>
          <wp:effectExtent l="0" t="0" r="0" b="0"/>
          <wp:wrapSquare wrapText="bothSides" distT="0" distB="0" distL="114300" distR="114300"/>
          <wp:docPr id="155265371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3010" cy="8674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73C27"/>
    <w:multiLevelType w:val="multilevel"/>
    <w:tmpl w:val="D1FEB7FA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CDB7ECA"/>
    <w:multiLevelType w:val="multilevel"/>
    <w:tmpl w:val="BC3844C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4159D0"/>
    <w:multiLevelType w:val="multilevel"/>
    <w:tmpl w:val="8FEA8B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77489088">
    <w:abstractNumId w:val="2"/>
  </w:num>
  <w:num w:numId="2" w16cid:durableId="139931708">
    <w:abstractNumId w:val="1"/>
  </w:num>
  <w:num w:numId="3" w16cid:durableId="15276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30C"/>
    <w:rsid w:val="00003627"/>
    <w:rsid w:val="000E48C6"/>
    <w:rsid w:val="00163431"/>
    <w:rsid w:val="00190E93"/>
    <w:rsid w:val="001A7E42"/>
    <w:rsid w:val="00323727"/>
    <w:rsid w:val="003267F1"/>
    <w:rsid w:val="00382D34"/>
    <w:rsid w:val="003E751C"/>
    <w:rsid w:val="004802A6"/>
    <w:rsid w:val="005820AF"/>
    <w:rsid w:val="005E130C"/>
    <w:rsid w:val="006672D5"/>
    <w:rsid w:val="006F71F1"/>
    <w:rsid w:val="00A54BAD"/>
    <w:rsid w:val="00B562A3"/>
    <w:rsid w:val="00BA2634"/>
    <w:rsid w:val="00C0211F"/>
    <w:rsid w:val="00C05861"/>
    <w:rsid w:val="00DB5AF2"/>
    <w:rsid w:val="00F9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CD2A9"/>
  <w15:docId w15:val="{1A019143-BB26-4721-BBF8-B84B366E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1"/>
        <w:szCs w:val="21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93684"/>
    <w:rPr>
      <w:spacing w:val="6"/>
      <w:szCs w:val="24"/>
    </w:rPr>
  </w:style>
  <w:style w:type="paragraph" w:styleId="Nadpis1">
    <w:name w:val="heading 1"/>
    <w:basedOn w:val="Normln"/>
    <w:next w:val="Normln"/>
    <w:uiPriority w:val="9"/>
    <w:qFormat/>
    <w:rsid w:val="00993684"/>
    <w:pPr>
      <w:keepNext/>
      <w:pBdr>
        <w:top w:val="single" w:sz="12" w:space="1" w:color="C00000"/>
      </w:pBdr>
      <w:spacing w:before="1100"/>
      <w:ind w:right="-1440"/>
      <w:outlineLvl w:val="0"/>
    </w:pPr>
    <w:rPr>
      <w:rFonts w:ascii="Tahoma" w:hAnsi="Tahoma"/>
      <w:bCs/>
      <w:caps/>
      <w:spacing w:val="30"/>
      <w:sz w:val="30"/>
    </w:rPr>
  </w:style>
  <w:style w:type="paragraph" w:styleId="Nadpis2">
    <w:name w:val="heading 2"/>
    <w:basedOn w:val="Nadpis1"/>
    <w:next w:val="Normln"/>
    <w:uiPriority w:val="9"/>
    <w:semiHidden/>
    <w:unhideWhenUsed/>
    <w:qFormat/>
    <w:rsid w:val="00CC41B8"/>
    <w:pPr>
      <w:pBdr>
        <w:top w:val="single" w:sz="12" w:space="1" w:color="FFC000"/>
      </w:pBdr>
      <w:spacing w:before="720"/>
      <w:ind w:right="0"/>
      <w:outlineLvl w:val="1"/>
    </w:pPr>
    <w:rPr>
      <w:rFonts w:cs="Arial"/>
      <w:bCs w:val="0"/>
      <w:sz w:val="2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jc w:val="both"/>
      <w:outlineLvl w:val="2"/>
    </w:pPr>
    <w:rPr>
      <w:rFonts w:ascii="Arial" w:hAnsi="Arial" w:cs="Arial"/>
      <w:b/>
      <w:bCs/>
      <w:sz w:val="32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jc w:val="right"/>
      <w:outlineLvl w:val="3"/>
    </w:pPr>
    <w:rPr>
      <w:rFonts w:ascii="Arial" w:hAnsi="Arial" w:cs="Arial"/>
      <w:b/>
      <w:bCs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jc w:val="both"/>
      <w:outlineLvl w:val="4"/>
    </w:pPr>
    <w:rPr>
      <w:rFonts w:ascii="Arial" w:hAnsi="Arial" w:cs="Arial"/>
      <w:b/>
      <w:bCs/>
      <w:sz w:val="28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jc w:val="center"/>
      <w:outlineLvl w:val="5"/>
    </w:pPr>
    <w:rPr>
      <w:rFonts w:ascii="Arial" w:hAnsi="Arial" w:cs="Arial"/>
      <w:b/>
      <w:bCs/>
      <w:color w:val="000000"/>
      <w:sz w:val="52"/>
      <w:szCs w:val="36"/>
    </w:rPr>
  </w:style>
  <w:style w:type="paragraph" w:styleId="Nadpis7">
    <w:name w:val="heading 7"/>
    <w:basedOn w:val="Normln"/>
    <w:next w:val="Normln"/>
    <w:qFormat/>
    <w:pPr>
      <w:keepNext/>
      <w:keepLines/>
      <w:outlineLvl w:val="6"/>
    </w:pPr>
    <w:rPr>
      <w:rFonts w:ascii="GE Inspira" w:hAnsi="GE Inspira"/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pPr>
      <w:tabs>
        <w:tab w:val="center" w:pos="4536"/>
        <w:tab w:val="right" w:pos="9072"/>
      </w:tabs>
    </w:pPr>
    <w:rPr>
      <w:lang w:val="x-none" w:eastAsia="x-none"/>
    </w:rPr>
  </w:style>
  <w:style w:type="character" w:styleId="slostrnky">
    <w:name w:val="page number"/>
    <w:basedOn w:val="Standardnpsmoodstavce"/>
    <w:semiHidden/>
  </w:style>
  <w:style w:type="paragraph" w:styleId="Zkladntext">
    <w:name w:val="Body Text"/>
    <w:basedOn w:val="Normln"/>
    <w:semiHidden/>
    <w:rPr>
      <w:rFonts w:ascii="Arial" w:hAnsi="Arial" w:cs="Arial"/>
      <w:color w:val="000000"/>
      <w:szCs w:val="26"/>
    </w:rPr>
  </w:style>
  <w:style w:type="character" w:styleId="Hypertextovodkaz">
    <w:name w:val="Hyperlink"/>
    <w:rPr>
      <w:color w:val="0000FF"/>
      <w:u w:val="single"/>
    </w:rPr>
  </w:style>
  <w:style w:type="paragraph" w:styleId="Zkladntext2">
    <w:name w:val="Body Text 2"/>
    <w:basedOn w:val="Normln"/>
    <w:semiHidden/>
    <w:pPr>
      <w:jc w:val="center"/>
    </w:pPr>
    <w:rPr>
      <w:rFonts w:ascii="Arial" w:hAnsi="Arial" w:cs="Arial"/>
      <w:sz w:val="22"/>
    </w:rPr>
  </w:style>
  <w:style w:type="paragraph" w:styleId="Zkladntextodsazen">
    <w:name w:val="Body Text Indent"/>
    <w:basedOn w:val="Normln"/>
    <w:semiHidden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pPr>
      <w:ind w:firstLine="210"/>
    </w:pPr>
  </w:style>
  <w:style w:type="paragraph" w:styleId="Rozloendokumentu">
    <w:name w:val="Document Map"/>
    <w:basedOn w:val="Normln"/>
    <w:semiHidden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CCECFF"/>
    </w:pPr>
    <w:rPr>
      <w:rFonts w:ascii="Tahoma" w:hAnsi="Tahoma" w:cs="Tahoma"/>
    </w:rPr>
  </w:style>
  <w:style w:type="paragraph" w:styleId="Zkladntext3">
    <w:name w:val="Body Text 3"/>
    <w:basedOn w:val="Normln"/>
    <w:semiHidden/>
    <w:rPr>
      <w:rFonts w:ascii="Arial" w:hAnsi="Arial" w:cs="Arial"/>
      <w:b/>
      <w:bCs/>
    </w:rPr>
  </w:style>
  <w:style w:type="character" w:styleId="Sledovanodkaz">
    <w:name w:val="FollowedHyperlink"/>
    <w:semiHidden/>
    <w:rPr>
      <w:color w:val="800080"/>
      <w:u w:val="single"/>
    </w:rPr>
  </w:style>
  <w:style w:type="paragraph" w:styleId="Zkladntextodsazen2">
    <w:name w:val="Body Text Indent 2"/>
    <w:basedOn w:val="Normln"/>
    <w:semiHidden/>
    <w:pPr>
      <w:ind w:left="720"/>
      <w:jc w:val="both"/>
    </w:pPr>
    <w:rPr>
      <w:rFonts w:ascii="GE Inspira" w:hAnsi="GE Inspira" w:cs="Arial"/>
    </w:rPr>
  </w:style>
  <w:style w:type="paragraph" w:customStyle="1" w:styleId="H2">
    <w:name w:val="H2"/>
    <w:basedOn w:val="Normln"/>
    <w:next w:val="Normln"/>
    <w:pPr>
      <w:keepNext/>
      <w:autoSpaceDE w:val="0"/>
      <w:autoSpaceDN w:val="0"/>
      <w:spacing w:before="100" w:after="100"/>
    </w:pPr>
    <w:rPr>
      <w:b/>
      <w:bCs/>
      <w:sz w:val="36"/>
      <w:szCs w:val="36"/>
    </w:rPr>
  </w:style>
  <w:style w:type="paragraph" w:customStyle="1" w:styleId="Nadpispehledulnk">
    <w:name w:val="Nadpis přehledu článků"/>
    <w:basedOn w:val="Normln"/>
    <w:next w:val="Normln"/>
    <w:pPr>
      <w:autoSpaceDE w:val="0"/>
      <w:autoSpaceDN w:val="0"/>
      <w:spacing w:before="120"/>
      <w:jc w:val="center"/>
    </w:pPr>
    <w:rPr>
      <w:rFonts w:ascii="Arial" w:hAnsi="Arial" w:cs="Arial"/>
      <w:b/>
      <w:bCs/>
      <w:sz w:val="28"/>
      <w:szCs w:val="28"/>
    </w:rPr>
  </w:style>
  <w:style w:type="character" w:styleId="Siln">
    <w:name w:val="Strong"/>
    <w:uiPriority w:val="22"/>
    <w:qFormat/>
    <w:rPr>
      <w:b/>
      <w:bCs/>
    </w:rPr>
  </w:style>
  <w:style w:type="character" w:customStyle="1" w:styleId="msoins0">
    <w:name w:val="msoins"/>
    <w:basedOn w:val="Standardnpsmoodstavce"/>
  </w:style>
  <w:style w:type="paragraph" w:customStyle="1" w:styleId="Barevnseznamzvraznn11">
    <w:name w:val="Barevný seznam – zvýraznění 11"/>
    <w:basedOn w:val="Normln"/>
    <w:uiPriority w:val="34"/>
    <w:qFormat/>
    <w:rsid w:val="002B52D4"/>
    <w:pPr>
      <w:ind w:left="708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C3ADE"/>
    <w:rPr>
      <w:rFonts w:ascii="Tahoma" w:hAnsi="Tahoma"/>
      <w:spacing w:val="0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uiPriority w:val="99"/>
    <w:semiHidden/>
    <w:rsid w:val="006C3ADE"/>
    <w:rPr>
      <w:rFonts w:ascii="Tahoma" w:hAnsi="Tahoma" w:cs="Tahoma"/>
      <w:sz w:val="16"/>
      <w:szCs w:val="16"/>
    </w:rPr>
  </w:style>
  <w:style w:type="character" w:styleId="Odkaznakoment">
    <w:name w:val="annotation reference"/>
    <w:uiPriority w:val="99"/>
    <w:semiHidden/>
    <w:unhideWhenUsed/>
    <w:rsid w:val="007A2A1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7A2A1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7A2A1B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A2A1B"/>
    <w:rPr>
      <w:rFonts w:ascii="Times New Roman" w:hAnsi="Times New Roman"/>
      <w:b/>
      <w:bCs/>
      <w:spacing w:val="0"/>
      <w:lang w:val="x-none" w:eastAsia="x-none"/>
    </w:rPr>
  </w:style>
  <w:style w:type="character" w:customStyle="1" w:styleId="PedmtkomenteChar">
    <w:name w:val="Předmět komentáře Char"/>
    <w:link w:val="Pedmtkomente"/>
    <w:uiPriority w:val="99"/>
    <w:semiHidden/>
    <w:rsid w:val="007A2A1B"/>
    <w:rPr>
      <w:b/>
      <w:bCs/>
    </w:rPr>
  </w:style>
  <w:style w:type="table" w:styleId="Mkatabulky">
    <w:name w:val="Table Grid"/>
    <w:basedOn w:val="Normlntabulka"/>
    <w:uiPriority w:val="59"/>
    <w:rsid w:val="00357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rsid w:val="005A200D"/>
    <w:pPr>
      <w:spacing w:before="100" w:beforeAutospacing="1" w:after="100" w:afterAutospacing="1" w:line="312" w:lineRule="auto"/>
      <w:jc w:val="both"/>
    </w:pPr>
    <w:rPr>
      <w:sz w:val="18"/>
      <w:szCs w:val="18"/>
    </w:rPr>
  </w:style>
  <w:style w:type="paragraph" w:customStyle="1" w:styleId="MCcontactinfo">
    <w:name w:val="MC contact info"/>
    <w:rsid w:val="000F0335"/>
    <w:rPr>
      <w:rFonts w:eastAsia="Times"/>
      <w:i/>
      <w:iCs/>
      <w:lang w:val="en-US" w:eastAsia="en-US"/>
    </w:rPr>
  </w:style>
  <w:style w:type="table" w:customStyle="1" w:styleId="Styl1">
    <w:name w:val="Styl1"/>
    <w:basedOn w:val="Normlntabulka"/>
    <w:uiPriority w:val="99"/>
    <w:rsid w:val="00232D15"/>
    <w:tblPr/>
    <w:tcPr>
      <w:shd w:val="clear" w:color="auto" w:fill="FFFF00"/>
    </w:tcPr>
  </w:style>
  <w:style w:type="character" w:customStyle="1" w:styleId="ZpatChar">
    <w:name w:val="Zápatí Char"/>
    <w:link w:val="Zpat"/>
    <w:rsid w:val="00053110"/>
    <w:rPr>
      <w:rFonts w:ascii="Calibri" w:hAnsi="Calibri"/>
      <w:spacing w:val="6"/>
      <w:sz w:val="21"/>
      <w:szCs w:val="24"/>
    </w:rPr>
  </w:style>
  <w:style w:type="paragraph" w:styleId="Odstavecseseznamem">
    <w:name w:val="List Paragraph"/>
    <w:aliases w:val="Odstavec_muj,1 odstavecH,Nad,Conclusion de partie,List Paragraph,Odstavec se seznamem2,Fiche List Paragraph,Odstavec1,Odstavec cíl se seznamem,Odstavec se seznamem5,Dot pt,List Paragraph Char Char Char,Indicator Text,Numbered Para 1"/>
    <w:basedOn w:val="Normln"/>
    <w:link w:val="OdstavecseseznamemChar"/>
    <w:uiPriority w:val="34"/>
    <w:qFormat/>
    <w:rsid w:val="0088482C"/>
    <w:pPr>
      <w:ind w:left="708"/>
    </w:pPr>
  </w:style>
  <w:style w:type="character" w:customStyle="1" w:styleId="apple-converted-space">
    <w:name w:val="apple-converted-space"/>
    <w:rsid w:val="00DE44EB"/>
  </w:style>
  <w:style w:type="paragraph" w:styleId="Bezmezer">
    <w:name w:val="No Spacing"/>
    <w:uiPriority w:val="1"/>
    <w:qFormat/>
    <w:rsid w:val="005438C3"/>
    <w:rPr>
      <w:sz w:val="22"/>
      <w:szCs w:val="22"/>
      <w:lang w:eastAsia="en-US"/>
    </w:rPr>
  </w:style>
  <w:style w:type="paragraph" w:customStyle="1" w:styleId="Default">
    <w:name w:val="Default"/>
    <w:rsid w:val="0036196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evyeenzmnka1">
    <w:name w:val="Nevyřešená zmínka1"/>
    <w:uiPriority w:val="99"/>
    <w:semiHidden/>
    <w:unhideWhenUsed/>
    <w:rsid w:val="007D1B7B"/>
    <w:rPr>
      <w:color w:val="605E5C"/>
      <w:shd w:val="clear" w:color="auto" w:fill="E1DFDD"/>
    </w:rPr>
  </w:style>
  <w:style w:type="paragraph" w:customStyle="1" w:styleId="xmsonormal">
    <w:name w:val="x_msonormal"/>
    <w:basedOn w:val="Normln"/>
    <w:rsid w:val="00CC0DEF"/>
    <w:pPr>
      <w:spacing w:before="100" w:beforeAutospacing="1" w:after="100" w:afterAutospacing="1"/>
    </w:pPr>
    <w:rPr>
      <w:rFonts w:ascii="Times New Roman" w:hAnsi="Times New Roman"/>
      <w:spacing w:val="0"/>
      <w:sz w:val="24"/>
    </w:rPr>
  </w:style>
  <w:style w:type="paragraph" w:customStyle="1" w:styleId="xmsonormal0">
    <w:name w:val="xmsonormal"/>
    <w:basedOn w:val="Normln"/>
    <w:rsid w:val="002B1E2B"/>
    <w:pPr>
      <w:spacing w:before="100" w:beforeAutospacing="1" w:after="100" w:afterAutospacing="1"/>
    </w:pPr>
    <w:rPr>
      <w:color w:val="000099"/>
      <w:spacing w:val="0"/>
      <w:sz w:val="22"/>
      <w:szCs w:val="22"/>
    </w:rPr>
  </w:style>
  <w:style w:type="paragraph" w:customStyle="1" w:styleId="EQ-Normln">
    <w:name w:val="EQ-Normální"/>
    <w:basedOn w:val="Normln"/>
    <w:link w:val="EQ-NormlnChar"/>
    <w:qFormat/>
    <w:rsid w:val="00B31FDE"/>
    <w:pPr>
      <w:spacing w:line="276" w:lineRule="auto"/>
      <w:jc w:val="both"/>
    </w:pPr>
    <w:rPr>
      <w:rFonts w:ascii="Century Gothic" w:hAnsi="Century Gothic"/>
      <w:color w:val="000000"/>
      <w:spacing w:val="0"/>
      <w:sz w:val="20"/>
      <w:szCs w:val="20"/>
      <w:lang w:eastAsia="en-US"/>
    </w:rPr>
  </w:style>
  <w:style w:type="character" w:customStyle="1" w:styleId="EQ-NormlnChar">
    <w:name w:val="EQ-Normální Char"/>
    <w:link w:val="EQ-Normln"/>
    <w:rsid w:val="00B31FDE"/>
    <w:rPr>
      <w:rFonts w:ascii="Century Gothic" w:eastAsia="Calibri" w:hAnsi="Century Gothic"/>
      <w:color w:val="000000"/>
      <w:lang w:eastAsia="en-US"/>
    </w:rPr>
  </w:style>
  <w:style w:type="paragraph" w:styleId="Prosttext">
    <w:name w:val="Plain Text"/>
    <w:basedOn w:val="Normln"/>
    <w:link w:val="ProsttextChar"/>
    <w:uiPriority w:val="99"/>
    <w:unhideWhenUsed/>
    <w:rsid w:val="00C46531"/>
    <w:rPr>
      <w:rFonts w:eastAsiaTheme="minorHAnsi" w:cstheme="minorBidi"/>
      <w:spacing w:val="0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C46531"/>
    <w:rPr>
      <w:rFonts w:ascii="Calibri" w:eastAsiaTheme="minorHAnsi" w:hAnsi="Calibri" w:cstheme="minorBidi"/>
      <w:sz w:val="22"/>
      <w:szCs w:val="21"/>
      <w:lang w:eastAsia="en-US"/>
    </w:rPr>
  </w:style>
  <w:style w:type="paragraph" w:styleId="Revize">
    <w:name w:val="Revision"/>
    <w:hidden/>
    <w:uiPriority w:val="71"/>
    <w:semiHidden/>
    <w:rsid w:val="0047584E"/>
    <w:rPr>
      <w:spacing w:val="6"/>
      <w:szCs w:val="24"/>
    </w:rPr>
  </w:style>
  <w:style w:type="character" w:customStyle="1" w:styleId="OdstavecseseznamemChar">
    <w:name w:val="Odstavec se seznamem Char"/>
    <w:aliases w:val="Odstavec_muj Char,1 odstavecH Char,Nad Char,Conclusion de partie Char,List Paragraph Char,Odstavec se seznamem2 Char,Fiche List Paragraph Char,Odstavec1 Char,Odstavec cíl se seznamem Char,Odstavec se seznamem5 Char,Dot pt Char"/>
    <w:link w:val="Odstavecseseznamem"/>
    <w:uiPriority w:val="34"/>
    <w:qFormat/>
    <w:locked/>
    <w:rsid w:val="0047584E"/>
    <w:rPr>
      <w:rFonts w:ascii="Calibri" w:hAnsi="Calibri"/>
      <w:spacing w:val="6"/>
      <w:sz w:val="21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1300BE"/>
    <w:rPr>
      <w:color w:val="605E5C"/>
      <w:shd w:val="clear" w:color="auto" w:fill="E1DFDD"/>
    </w:rPr>
  </w:style>
  <w:style w:type="character" w:customStyle="1" w:styleId="normaltextrun">
    <w:name w:val="normaltextrun"/>
    <w:basedOn w:val="Standardnpsmoodstavce"/>
    <w:rsid w:val="00EB1BF5"/>
  </w:style>
  <w:style w:type="character" w:customStyle="1" w:styleId="eop">
    <w:name w:val="eop"/>
    <w:basedOn w:val="Standardnpsmoodstavce"/>
    <w:rsid w:val="00EB1BF5"/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dinnafirmaroku.cz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msp.cz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pwb3jRXyxfTNWZ8ialjkweKMhQ==">CgMxLjA4AHIhMUhDQ2JhRVNOX2M3ZFFSYU0yT0M1VUNlOFBfcU5nTTVy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528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Orsag</dc:creator>
  <cp:lastModifiedBy>AMSP ČR</cp:lastModifiedBy>
  <cp:revision>4</cp:revision>
  <dcterms:created xsi:type="dcterms:W3CDTF">2025-11-12T20:59:00Z</dcterms:created>
  <dcterms:modified xsi:type="dcterms:W3CDTF">2025-11-14T08:43:00Z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939b85-7e40-4a1d-91e1-0e84c3b219d7_Enabled">
    <vt:lpwstr>true</vt:lpwstr>
  </property>
  <property fmtid="{D5CDD505-2E9C-101B-9397-08002B2CF9AE}" pid="3" name="MSIP_Label_38939b85-7e40-4a1d-91e1-0e84c3b219d7_SetDate">
    <vt:lpwstr>2023-11-08T12:57:14Z</vt:lpwstr>
  </property>
  <property fmtid="{D5CDD505-2E9C-101B-9397-08002B2CF9AE}" pid="4" name="MSIP_Label_38939b85-7e40-4a1d-91e1-0e84c3b219d7_Method">
    <vt:lpwstr>Standard</vt:lpwstr>
  </property>
  <property fmtid="{D5CDD505-2E9C-101B-9397-08002B2CF9AE}" pid="5" name="MSIP_Label_38939b85-7e40-4a1d-91e1-0e84c3b219d7_Name">
    <vt:lpwstr>38939b85-7e40-4a1d-91e1-0e84c3b219d7</vt:lpwstr>
  </property>
  <property fmtid="{D5CDD505-2E9C-101B-9397-08002B2CF9AE}" pid="6" name="MSIP_Label_38939b85-7e40-4a1d-91e1-0e84c3b219d7_SiteId">
    <vt:lpwstr>3ad0376a-54d3-49a6-9e20-52de0a92fc89</vt:lpwstr>
  </property>
  <property fmtid="{D5CDD505-2E9C-101B-9397-08002B2CF9AE}" pid="7" name="MSIP_Label_38939b85-7e40-4a1d-91e1-0e84c3b219d7_ActionId">
    <vt:lpwstr>a12df76f-1063-43d3-9fb3-c19c568c7578</vt:lpwstr>
  </property>
  <property fmtid="{D5CDD505-2E9C-101B-9397-08002B2CF9AE}" pid="8" name="MSIP_Label_38939b85-7e40-4a1d-91e1-0e84c3b219d7_ContentBits">
    <vt:lpwstr>0</vt:lpwstr>
  </property>
</Properties>
</file>